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77" w:rsidRDefault="00E83277" w:rsidP="00E83277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p w:rsidR="00E83277" w:rsidRDefault="00E83277" w:rsidP="00E83277"/>
    <w:p w:rsidR="00E83277" w:rsidRDefault="00E83277" w:rsidP="00E83277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E83277" w:rsidRDefault="00E83277" w:rsidP="00E83277">
      <w:pPr>
        <w:pStyle w:val="a8"/>
      </w:pPr>
      <w:r>
        <w:t>С изменениями и дополнениями от:</w:t>
      </w:r>
    </w:p>
    <w:p w:rsidR="00E83277" w:rsidRDefault="00E83277" w:rsidP="00E83277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</w:t>
      </w:r>
    </w:p>
    <w:p w:rsidR="00E83277" w:rsidRDefault="00E83277" w:rsidP="00E83277"/>
    <w:p w:rsidR="00E83277" w:rsidRDefault="00E83277" w:rsidP="00E83277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0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0"/>
    <w:p w:rsidR="00E83277" w:rsidRDefault="00E83277" w:rsidP="00E83277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E83277" w:rsidRDefault="00E83277" w:rsidP="00E83277">
      <w:pPr>
        <w:pStyle w:val="a5"/>
        <w:rPr>
          <w:shd w:val="clear" w:color="auto" w:fill="F0F0F0"/>
        </w:rPr>
      </w:pPr>
      <w:bookmarkStart w:id="1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1"/>
    <w:p w:rsidR="00E83277" w:rsidRDefault="00E83277" w:rsidP="00E83277">
      <w:pPr>
        <w:pStyle w:val="a5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1"/>
            </w:pPr>
            <w:bookmarkStart w:id="2" w:name="sub_1007"/>
            <w:r>
              <w:t>J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rPr>
          <w:gridAfter w:val="2"/>
          <w:wAfter w:w="9240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J01FF</w:t>
            </w:r>
          </w:p>
          <w:p w:rsidR="00E83277" w:rsidRDefault="00E83277" w:rsidP="00106A11">
            <w:pPr>
              <w:pStyle w:val="a7"/>
              <w:jc w:val="center"/>
            </w:pPr>
            <w:r>
              <w:t>J01G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линкозамиды</w:t>
            </w:r>
            <w:proofErr w:type="spellEnd"/>
          </w:p>
          <w:p w:rsidR="00E83277" w:rsidRDefault="00E83277" w:rsidP="00106A11">
            <w:pPr>
              <w:pStyle w:val="a9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E83277" w:rsidRDefault="00E83277" w:rsidP="00106A1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277" w:rsidRDefault="00E83277" w:rsidP="00106A1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E83277" w:rsidRDefault="00E83277" w:rsidP="00106A1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277" w:rsidRDefault="00E83277" w:rsidP="00106A1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rPr>
          <w:gridAfter w:val="2"/>
          <w:wAfter w:w="9240" w:type="dxa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капли глазные;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  <w:bookmarkStart w:id="3" w:name="sub_10017"/>
            <w:r>
              <w:t>J01MA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капли глазные;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капли глазные;</w:t>
            </w:r>
          </w:p>
          <w:p w:rsidR="00E83277" w:rsidRDefault="00E83277" w:rsidP="00106A11">
            <w:pPr>
              <w:pStyle w:val="a9"/>
            </w:pPr>
            <w:r>
              <w:t>капли глазные и ушные;</w:t>
            </w:r>
          </w:p>
          <w:p w:rsidR="00E83277" w:rsidRDefault="00E83277" w:rsidP="00106A11">
            <w:pPr>
              <w:pStyle w:val="a9"/>
            </w:pPr>
            <w:r>
              <w:t>мазь глазная;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оболочкой;</w:t>
            </w:r>
          </w:p>
          <w:p w:rsidR="00E83277" w:rsidRDefault="00E83277" w:rsidP="00106A11">
            <w:pPr>
              <w:pStyle w:val="a9"/>
            </w:pPr>
            <w:r>
              <w:t>таблетки пролонгированного действия,</w:t>
            </w:r>
          </w:p>
          <w:p w:rsidR="00E83277" w:rsidRDefault="00E83277" w:rsidP="00106A11">
            <w:pPr>
              <w:pStyle w:val="a9"/>
            </w:pPr>
            <w:r>
              <w:t>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капли глазные;</w:t>
            </w:r>
          </w:p>
          <w:p w:rsidR="00E83277" w:rsidRDefault="00E83277" w:rsidP="00106A11">
            <w:pPr>
              <w:pStyle w:val="a9"/>
            </w:pPr>
            <w:r>
              <w:t>капли глазные и ушные;</w:t>
            </w:r>
          </w:p>
          <w:p w:rsidR="00E83277" w:rsidRDefault="00E83277" w:rsidP="00106A11">
            <w:pPr>
              <w:pStyle w:val="a9"/>
            </w:pPr>
            <w:r>
              <w:t>капли ушные;</w:t>
            </w:r>
          </w:p>
          <w:p w:rsidR="00E83277" w:rsidRDefault="00E83277" w:rsidP="00106A1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мазь глазная;</w:t>
            </w:r>
          </w:p>
          <w:p w:rsidR="00E83277" w:rsidRDefault="00E83277" w:rsidP="00106A11">
            <w:pPr>
              <w:pStyle w:val="a9"/>
            </w:pPr>
            <w:r>
              <w:t>раствор для внутривенного введения;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Pr="00BD6742" w:rsidRDefault="00E83277" w:rsidP="00106A11">
            <w:pPr>
              <w:pStyle w:val="a7"/>
              <w:rPr>
                <w:lang w:val="en-US"/>
              </w:rPr>
            </w:pPr>
            <w:r>
              <w:t xml:space="preserve">      </w:t>
            </w:r>
            <w:r w:rsidRPr="00BD6742">
              <w:rPr>
                <w:lang w:val="en-US"/>
              </w:rPr>
              <w:t>J04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J04AA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J04AB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системного действия</w:t>
            </w:r>
          </w:p>
          <w:p w:rsidR="00E83277" w:rsidRDefault="00E83277" w:rsidP="00106A11">
            <w:pPr>
              <w:pStyle w:val="a9"/>
            </w:pPr>
            <w:r>
              <w:t>препараты, активные в отношении микобактерий</w:t>
            </w:r>
          </w:p>
          <w:p w:rsidR="00E83277" w:rsidRDefault="00E83277" w:rsidP="00106A11">
            <w:pPr>
              <w:pStyle w:val="a9"/>
            </w:pPr>
            <w:r>
              <w:t>противотуберкулезные препараты</w:t>
            </w:r>
          </w:p>
          <w:p w:rsidR="00E83277" w:rsidRDefault="00E83277" w:rsidP="00106A11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  <w:p w:rsidR="00E83277" w:rsidRDefault="00E83277" w:rsidP="00106A11">
            <w:pPr>
              <w:pStyle w:val="a9"/>
            </w:pPr>
            <w:r>
              <w:t>антибиотики</w:t>
            </w: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E83277" w:rsidRDefault="00E83277" w:rsidP="00106A11">
            <w:pPr>
              <w:pStyle w:val="a9"/>
            </w:pPr>
            <w:r>
              <w:t>гранулы кишечнорастворимые;</w:t>
            </w:r>
          </w:p>
          <w:p w:rsidR="00E83277" w:rsidRDefault="00E83277" w:rsidP="00106A11">
            <w:pPr>
              <w:pStyle w:val="a9"/>
            </w:pPr>
            <w:r>
              <w:t>гранулы, покрытые кишечнорастворимой оболочкой;</w:t>
            </w:r>
          </w:p>
          <w:p w:rsidR="00E83277" w:rsidRDefault="00E83277" w:rsidP="00106A1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83277" w:rsidRDefault="00E83277" w:rsidP="00106A1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E83277" w:rsidRDefault="00E83277" w:rsidP="00106A11">
            <w:pPr>
              <w:pStyle w:val="a9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капсулы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капсулы;</w:t>
            </w:r>
          </w:p>
          <w:p w:rsidR="00E83277" w:rsidRDefault="00E83277" w:rsidP="00106A1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капсулы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:rsidR="00E83277" w:rsidRDefault="00E83277" w:rsidP="00106A11">
            <w:pPr>
              <w:pStyle w:val="a9"/>
            </w:pPr>
            <w:r>
              <w:t>раствор для инъекций;</w:t>
            </w:r>
          </w:p>
          <w:p w:rsidR="00E83277" w:rsidRDefault="00E83277" w:rsidP="00106A11">
            <w:pPr>
              <w:pStyle w:val="a9"/>
            </w:pPr>
            <w:r>
              <w:t>раствор для инъекций и ингаляций;</w:t>
            </w:r>
          </w:p>
          <w:p w:rsidR="00E83277" w:rsidRDefault="00E83277" w:rsidP="00106A11">
            <w:pPr>
              <w:pStyle w:val="a9"/>
            </w:pPr>
            <w:r>
              <w:t>таблетки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J04AC</w:t>
            </w:r>
          </w:p>
          <w:p w:rsidR="00E83277" w:rsidRDefault="00E83277" w:rsidP="00106A11">
            <w:pPr>
              <w:pStyle w:val="a7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proofErr w:type="spellStart"/>
            <w:r>
              <w:t>гидразиды</w:t>
            </w:r>
            <w:proofErr w:type="spellEnd"/>
          </w:p>
          <w:p w:rsidR="00E83277" w:rsidRDefault="00E83277" w:rsidP="00106A11">
            <w:pPr>
              <w:pStyle w:val="a7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J02AC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J02AX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J04AA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J04AB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  <w:p w:rsidR="00E83277" w:rsidRDefault="00E83277" w:rsidP="00106A11">
            <w:pPr>
              <w:pStyle w:val="a9"/>
            </w:pPr>
            <w:r>
              <w:t>другие противогрибковые препараты системного действия</w:t>
            </w:r>
          </w:p>
          <w:p w:rsidR="00E83277" w:rsidRDefault="00E83277" w:rsidP="00106A11">
            <w:pPr>
              <w:pStyle w:val="a9"/>
            </w:pPr>
            <w:r>
              <w:t>препараты, активные в отношении микобактерий</w:t>
            </w:r>
          </w:p>
          <w:p w:rsidR="00E83277" w:rsidRDefault="00E83277" w:rsidP="00106A11">
            <w:pPr>
              <w:pStyle w:val="a9"/>
            </w:pPr>
            <w:r>
              <w:t>противотуберкулезные препараты</w:t>
            </w:r>
          </w:p>
          <w:p w:rsidR="00E83277" w:rsidRDefault="00E83277" w:rsidP="00106A11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  <w:p w:rsidR="00E83277" w:rsidRDefault="00E83277" w:rsidP="00106A11">
            <w:pPr>
              <w:pStyle w:val="a9"/>
            </w:pPr>
            <w:r>
              <w:t>антибиотики</w:t>
            </w: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таблетки;</w:t>
            </w:r>
          </w:p>
          <w:p w:rsidR="00E83277" w:rsidRDefault="00E83277" w:rsidP="00106A11">
            <w:pPr>
              <w:pStyle w:val="a9"/>
            </w:pPr>
            <w:r>
              <w:t>таблетки, покрытые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Pr="00BD6742" w:rsidRDefault="00E83277" w:rsidP="00106A11">
            <w:pPr>
              <w:pStyle w:val="a7"/>
              <w:rPr>
                <w:lang w:val="en-US"/>
              </w:rPr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капсулы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J04AM</w:t>
            </w:r>
          </w:p>
          <w:p w:rsidR="00E83277" w:rsidRDefault="00E83277" w:rsidP="00106A11">
            <w:pPr>
              <w:pStyle w:val="a7"/>
              <w:jc w:val="center"/>
            </w:pPr>
            <w:r>
              <w:t>J04AK</w:t>
            </w:r>
          </w:p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тиоуреидоиминометил-пиридиния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J04AM</w:t>
            </w:r>
          </w:p>
          <w:p w:rsidR="00E83277" w:rsidRDefault="00E83277" w:rsidP="00106A11">
            <w:pPr>
              <w:pStyle w:val="a7"/>
              <w:jc w:val="center"/>
            </w:pPr>
            <w:r>
              <w:t>J04AK</w:t>
            </w: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таблетки;</w:t>
            </w:r>
          </w:p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J04AK</w:t>
            </w: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J04AM</w:t>
            </w:r>
          </w:p>
          <w:p w:rsidR="00E83277" w:rsidRDefault="00E83277" w:rsidP="00106A11">
            <w:pPr>
              <w:pStyle w:val="a7"/>
              <w:jc w:val="center"/>
            </w:pPr>
            <w:r>
              <w:t>J04AK</w:t>
            </w:r>
          </w:p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таблетки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J04AM</w:t>
            </w:r>
          </w:p>
          <w:p w:rsidR="00E83277" w:rsidRDefault="00E83277" w:rsidP="00106A11">
            <w:pPr>
              <w:pStyle w:val="a7"/>
              <w:jc w:val="center"/>
            </w:pPr>
            <w:r>
              <w:t>J04AK</w:t>
            </w: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J04AM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J04AK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J04AC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J04AK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J04AM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  <w:r w:rsidRPr="00BD6742">
              <w:rPr>
                <w:lang w:val="en-US"/>
              </w:rPr>
              <w:t>J04AK</w:t>
            </w:r>
          </w:p>
          <w:p w:rsidR="00E83277" w:rsidRPr="00BD6742" w:rsidRDefault="00E83277" w:rsidP="00106A11">
            <w:pPr>
              <w:pStyle w:val="a7"/>
              <w:jc w:val="center"/>
              <w:rPr>
                <w:lang w:val="en-US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277" w:rsidRPr="00BD6742" w:rsidRDefault="00E83277" w:rsidP="00106A11">
            <w:pPr>
              <w:pStyle w:val="a9"/>
              <w:rPr>
                <w:lang w:val="en-US"/>
              </w:rPr>
            </w:pPr>
          </w:p>
          <w:p w:rsidR="00E83277" w:rsidRPr="00BD6742" w:rsidRDefault="00E83277" w:rsidP="00106A11">
            <w:pPr>
              <w:pStyle w:val="a9"/>
              <w:rPr>
                <w:lang w:val="en-US"/>
              </w:rPr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proofErr w:type="spellStart"/>
            <w:r>
              <w:t>гидразиды</w:t>
            </w:r>
            <w:proofErr w:type="spellEnd"/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оболочкой;</w:t>
            </w:r>
          </w:p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</w:t>
            </w:r>
          </w:p>
        </w:tc>
      </w:tr>
      <w:tr w:rsidR="00E83277" w:rsidTr="00106A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  <w:r>
              <w:t>J04AM</w:t>
            </w:r>
          </w:p>
          <w:p w:rsidR="00E83277" w:rsidRDefault="00E83277" w:rsidP="00106A11">
            <w:pPr>
              <w:pStyle w:val="a7"/>
              <w:jc w:val="center"/>
            </w:pPr>
            <w:r>
              <w:t>J04AK</w:t>
            </w:r>
          </w:p>
          <w:p w:rsidR="00E83277" w:rsidRDefault="00E83277" w:rsidP="00106A11">
            <w:pPr>
              <w:pStyle w:val="a7"/>
              <w:jc w:val="center"/>
            </w:pPr>
          </w:p>
          <w:p w:rsidR="00E83277" w:rsidRDefault="00E83277" w:rsidP="00106A11">
            <w:pPr>
              <w:pStyle w:val="a7"/>
              <w:jc w:val="center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  <w:r>
              <w:t>комбинированные противотуберкулезные препараты</w:t>
            </w:r>
          </w:p>
          <w:p w:rsidR="00E83277" w:rsidRDefault="00E83277" w:rsidP="00106A11">
            <w:pPr>
              <w:pStyle w:val="a9"/>
            </w:pPr>
            <w:r>
              <w:t>другие противотуберкулезные препараты</w:t>
            </w:r>
          </w:p>
          <w:p w:rsidR="00E83277" w:rsidRDefault="00E83277" w:rsidP="00106A11">
            <w:pPr>
              <w:pStyle w:val="a9"/>
            </w:pPr>
          </w:p>
          <w:p w:rsidR="00E83277" w:rsidRDefault="00E83277" w:rsidP="00106A11">
            <w:pPr>
              <w:pStyle w:val="a9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E83277" w:rsidRDefault="00E83277" w:rsidP="00106A11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137235" w:rsidRDefault="00137235">
      <w:bookmarkStart w:id="4" w:name="_GoBack"/>
      <w:bookmarkEnd w:id="4"/>
    </w:p>
    <w:sectPr w:rsidR="00137235" w:rsidSect="00E83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D8"/>
    <w:rsid w:val="00014DAE"/>
    <w:rsid w:val="00137235"/>
    <w:rsid w:val="006D725D"/>
    <w:rsid w:val="00D709D8"/>
    <w:rsid w:val="00E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36CC-9DC7-4AB9-A06E-7BAB0C5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32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27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832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327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83277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б изменениях"/>
    <w:basedOn w:val="a"/>
    <w:next w:val="a"/>
    <w:uiPriority w:val="99"/>
    <w:rsid w:val="00E83277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E83277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E83277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E8327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1230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123048/1000" TargetMode="External"/><Relationship Id="rId5" Type="http://schemas.openxmlformats.org/officeDocument/2006/relationships/hyperlink" Target="http://internet.garant.ru/document/redirect/77689204/0" TargetMode="External"/><Relationship Id="rId4" Type="http://schemas.openxmlformats.org/officeDocument/2006/relationships/hyperlink" Target="http://internet.garant.ru/document/redirect/5756200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ОТБ 3</dc:creator>
  <cp:keywords/>
  <dc:description/>
  <cp:lastModifiedBy>ГБУЗ ОТБ 3</cp:lastModifiedBy>
  <cp:revision>2</cp:revision>
  <dcterms:created xsi:type="dcterms:W3CDTF">2021-01-19T05:31:00Z</dcterms:created>
  <dcterms:modified xsi:type="dcterms:W3CDTF">2021-01-19T05:31:00Z</dcterms:modified>
</cp:coreProperties>
</file>